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44" w:rsidRDefault="009F2744" w:rsidP="00E40C04">
      <w:pPr>
        <w:rPr>
          <w:rFonts w:ascii="Arial" w:hAnsi="Arial" w:cs="Arial"/>
          <w:b/>
          <w:sz w:val="28"/>
          <w:szCs w:val="28"/>
          <w:lang w:val="ro-RO"/>
        </w:rPr>
      </w:pPr>
    </w:p>
    <w:p w:rsidR="00FD0482" w:rsidRPr="00FD0482" w:rsidRDefault="00FD0482" w:rsidP="00AE5EAC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FD0482">
        <w:rPr>
          <w:rFonts w:ascii="Arial" w:hAnsi="Arial" w:cs="Arial"/>
          <w:b/>
          <w:sz w:val="28"/>
          <w:szCs w:val="28"/>
          <w:lang w:val="ro-RO"/>
        </w:rPr>
        <w:t>SUNT OARE NECESARE</w:t>
      </w:r>
      <w:r w:rsidR="00E40C04">
        <w:rPr>
          <w:rFonts w:ascii="Arial" w:hAnsi="Arial" w:cs="Arial"/>
          <w:b/>
          <w:sz w:val="28"/>
          <w:szCs w:val="28"/>
          <w:lang w:val="ro-RO"/>
        </w:rPr>
        <w:t xml:space="preserve"> INCALA</w:t>
      </w:r>
      <w:r w:rsidRPr="00FD0482">
        <w:rPr>
          <w:rFonts w:ascii="Arial" w:hAnsi="Arial" w:cs="Arial"/>
          <w:b/>
          <w:sz w:val="28"/>
          <w:szCs w:val="28"/>
          <w:lang w:val="ro-RO"/>
        </w:rPr>
        <w:t>RI SPECIALE</w:t>
      </w:r>
    </w:p>
    <w:p w:rsidR="00FD0482" w:rsidRPr="00FD0482" w:rsidRDefault="00FD0482" w:rsidP="00AE5EAC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FD0482">
        <w:rPr>
          <w:rFonts w:ascii="Arial" w:hAnsi="Arial" w:cs="Arial"/>
          <w:b/>
          <w:sz w:val="28"/>
          <w:szCs w:val="28"/>
          <w:lang w:val="ro-RO"/>
        </w:rPr>
        <w:t xml:space="preserve">PENTRU A JUCA BADMINTON </w:t>
      </w:r>
      <w:r w:rsidR="00E40C04">
        <w:rPr>
          <w:rFonts w:ascii="Arial" w:hAnsi="Arial" w:cs="Arial"/>
          <w:b/>
          <w:sz w:val="28"/>
          <w:szCs w:val="28"/>
          <w:lang w:val="ro-RO"/>
        </w:rPr>
        <w:t>I</w:t>
      </w:r>
      <w:r w:rsidRPr="00FD0482">
        <w:rPr>
          <w:rFonts w:ascii="Arial" w:hAnsi="Arial" w:cs="Arial"/>
          <w:b/>
          <w:sz w:val="28"/>
          <w:szCs w:val="28"/>
          <w:lang w:val="ro-RO"/>
        </w:rPr>
        <w:t>N SAL</w:t>
      </w:r>
      <w:r w:rsidR="00E40C04">
        <w:rPr>
          <w:rFonts w:ascii="Arial" w:hAnsi="Arial" w:cs="Arial"/>
          <w:b/>
          <w:sz w:val="28"/>
          <w:szCs w:val="28"/>
          <w:lang w:val="ro-RO"/>
        </w:rPr>
        <w:t>A</w:t>
      </w:r>
      <w:r w:rsidRPr="00FD0482">
        <w:rPr>
          <w:rFonts w:ascii="Arial" w:hAnsi="Arial" w:cs="Arial"/>
          <w:b/>
          <w:sz w:val="28"/>
          <w:szCs w:val="28"/>
          <w:lang w:val="ro-RO"/>
        </w:rPr>
        <w:t>?</w:t>
      </w:r>
    </w:p>
    <w:p w:rsidR="00FD0482" w:rsidRDefault="00FD0482" w:rsidP="00FB6DA3">
      <w:pPr>
        <w:jc w:val="both"/>
        <w:rPr>
          <w:rFonts w:ascii="Arial" w:hAnsi="Arial" w:cs="Arial"/>
          <w:lang w:val="ro-RO"/>
        </w:rPr>
      </w:pPr>
    </w:p>
    <w:p w:rsidR="00FD0482" w:rsidRDefault="00E40C04" w:rsidP="00FB6DA3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I</w:t>
      </w:r>
      <w:r w:rsidR="00FB6DA3">
        <w:rPr>
          <w:rFonts w:ascii="Arial" w:hAnsi="Arial" w:cs="Arial"/>
          <w:lang w:val="ro-RO"/>
        </w:rPr>
        <w:t>n urma popu</w:t>
      </w:r>
      <w:r>
        <w:rPr>
          <w:rFonts w:ascii="Arial" w:hAnsi="Arial" w:cs="Arial"/>
          <w:lang w:val="ro-RO"/>
        </w:rPr>
        <w:t>lariza</w:t>
      </w:r>
      <w:r w:rsidR="00FD0482">
        <w:rPr>
          <w:rFonts w:ascii="Arial" w:hAnsi="Arial" w:cs="Arial"/>
          <w:lang w:val="ro-RO"/>
        </w:rPr>
        <w:t>rii tot m</w:t>
      </w:r>
      <w:r>
        <w:rPr>
          <w:rFonts w:ascii="Arial" w:hAnsi="Arial" w:cs="Arial"/>
          <w:lang w:val="ro-RO"/>
        </w:rPr>
        <w:t>ai mari a jocului de badminton in multe tari, s</w:t>
      </w:r>
      <w:r w:rsidR="00FD0482">
        <w:rPr>
          <w:rFonts w:ascii="Arial" w:hAnsi="Arial" w:cs="Arial"/>
          <w:lang w:val="ro-RO"/>
        </w:rPr>
        <w:t>i a interesului tot mai</w:t>
      </w:r>
      <w:r>
        <w:rPr>
          <w:rFonts w:ascii="Arial" w:hAnsi="Arial" w:cs="Arial"/>
          <w:lang w:val="ro-RO"/>
        </w:rPr>
        <w:t xml:space="preserve"> mare pentru oamenii de toate varstele de a incepe sa joace badminton i</w:t>
      </w:r>
      <w:r w:rsidR="00FD0482">
        <w:rPr>
          <w:rFonts w:ascii="Arial" w:hAnsi="Arial" w:cs="Arial"/>
          <w:lang w:val="ro-RO"/>
        </w:rPr>
        <w:t>n</w:t>
      </w:r>
      <w:r>
        <w:rPr>
          <w:rFonts w:ascii="Arial" w:hAnsi="Arial" w:cs="Arial"/>
          <w:lang w:val="ro-RO"/>
        </w:rPr>
        <w:t xml:space="preserve"> sala – cu teren delimitat si fileu, apare intrebarea: Este oare necesar sa fii echipat cu incalta</w:t>
      </w:r>
      <w:r w:rsidR="00FD0482">
        <w:rPr>
          <w:rFonts w:ascii="Arial" w:hAnsi="Arial" w:cs="Arial"/>
          <w:lang w:val="ro-RO"/>
        </w:rPr>
        <w:t>ri specializate pentru badminton?</w:t>
      </w:r>
    </w:p>
    <w:p w:rsidR="00FD0482" w:rsidRDefault="00E40C04" w:rsidP="00FB6DA3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Vom incerca sa raspundem la aceasta intrebare prin ca</w:t>
      </w:r>
      <w:r w:rsidR="00FD0482">
        <w:rPr>
          <w:rFonts w:ascii="Arial" w:hAnsi="Arial" w:cs="Arial"/>
          <w:lang w:val="ro-RO"/>
        </w:rPr>
        <w:t>tev</w:t>
      </w:r>
      <w:bookmarkStart w:id="0" w:name="_GoBack"/>
      <w:bookmarkEnd w:id="0"/>
      <w:r w:rsidR="00FD0482">
        <w:rPr>
          <w:rFonts w:ascii="Arial" w:hAnsi="Arial" w:cs="Arial"/>
          <w:lang w:val="ro-RO"/>
        </w:rPr>
        <w:t xml:space="preserve">a </w:t>
      </w:r>
      <w:r>
        <w:rPr>
          <w:rFonts w:ascii="Arial" w:hAnsi="Arial" w:cs="Arial"/>
          <w:lang w:val="ro-RO"/>
        </w:rPr>
        <w:t>informatii</w:t>
      </w:r>
      <w:r w:rsidR="00FD0482">
        <w:rPr>
          <w:rFonts w:ascii="Arial" w:hAnsi="Arial" w:cs="Arial"/>
          <w:lang w:val="ro-RO"/>
        </w:rPr>
        <w:t>.</w:t>
      </w:r>
    </w:p>
    <w:p w:rsidR="002137FD" w:rsidRDefault="002137FD" w:rsidP="00FB6DA3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334000" cy="4000500"/>
            <wp:effectExtent l="0" t="0" r="0" b="0"/>
            <wp:docPr id="1" name="Picture 1" descr="D:\2. A.C.S. PRO BADMINTON\6. Realizare site_www.acs-pro-badminton.ro\1. Site WEB\Poze_TAB_Badminton insight\1. Poze_Badminton shoes\1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. A.C.S. PRO BADMINTON\6. Realizare site_www.acs-pro-badminton.ro\1. Site WEB\Poze_TAB_Badminton insight\1. Poze_Badminton shoes\1(1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006" cy="400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482" w:rsidRDefault="00FD0482" w:rsidP="00FB6DA3">
      <w:pPr>
        <w:jc w:val="both"/>
        <w:rPr>
          <w:rFonts w:ascii="Arial" w:hAnsi="Arial" w:cs="Arial"/>
          <w:lang w:val="ro-RO"/>
        </w:rPr>
      </w:pPr>
    </w:p>
    <w:p w:rsidR="00FD0482" w:rsidRDefault="00E40C04" w:rsidP="00FB6DA3">
      <w:pPr>
        <w:jc w:val="both"/>
        <w:rPr>
          <w:rFonts w:ascii="Arial" w:hAnsi="Arial" w:cs="Arial"/>
          <w:sz w:val="32"/>
          <w:szCs w:val="32"/>
          <w:lang w:val="ro-RO"/>
        </w:rPr>
      </w:pPr>
      <w:r>
        <w:rPr>
          <w:rFonts w:ascii="Arial" w:hAnsi="Arial" w:cs="Arial"/>
          <w:sz w:val="32"/>
          <w:szCs w:val="32"/>
          <w:lang w:val="ro-RO"/>
        </w:rPr>
        <w:t>Ce sunt incalta</w:t>
      </w:r>
      <w:r w:rsidR="00FD0482">
        <w:rPr>
          <w:rFonts w:ascii="Arial" w:hAnsi="Arial" w:cs="Arial"/>
          <w:sz w:val="32"/>
          <w:szCs w:val="32"/>
          <w:lang w:val="ro-RO"/>
        </w:rPr>
        <w:t>rile profesionale pentru badminton?</w:t>
      </w:r>
    </w:p>
    <w:p w:rsidR="00FD0482" w:rsidRDefault="00E40C04" w:rsidP="00FB6DA3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Asa cum sunt denumite, aceste incalta</w:t>
      </w:r>
      <w:r w:rsidR="00FD0482">
        <w:rPr>
          <w:rFonts w:ascii="Arial" w:hAnsi="Arial" w:cs="Arial"/>
          <w:lang w:val="ro-RO"/>
        </w:rPr>
        <w:t>ri sunt c</w:t>
      </w:r>
      <w:r>
        <w:rPr>
          <w:rFonts w:ascii="Arial" w:hAnsi="Arial" w:cs="Arial"/>
          <w:lang w:val="ro-RO"/>
        </w:rPr>
        <w:t>oncepute special pentru necesitatile juca</w:t>
      </w:r>
      <w:r w:rsidR="00FD0482">
        <w:rPr>
          <w:rFonts w:ascii="Arial" w:hAnsi="Arial" w:cs="Arial"/>
          <w:lang w:val="ro-RO"/>
        </w:rPr>
        <w:t>torilor de ba</w:t>
      </w:r>
      <w:r>
        <w:rPr>
          <w:rFonts w:ascii="Arial" w:hAnsi="Arial" w:cs="Arial"/>
          <w:lang w:val="ro-RO"/>
        </w:rPr>
        <w:t>dminton. Acest sport implică miscari rapide in toate directiile s</w:t>
      </w:r>
      <w:r w:rsidR="00FD0482">
        <w:rPr>
          <w:rFonts w:ascii="Arial" w:hAnsi="Arial" w:cs="Arial"/>
          <w:lang w:val="ro-RO"/>
        </w:rPr>
        <w:t xml:space="preserve">i au un impact major </w:t>
      </w:r>
      <w:r w:rsidR="00FB6DA3">
        <w:rPr>
          <w:rFonts w:ascii="Arial" w:hAnsi="Arial" w:cs="Arial"/>
          <w:lang w:val="ro-RO"/>
        </w:rPr>
        <w:t>a</w:t>
      </w:r>
      <w:r>
        <w:rPr>
          <w:rFonts w:ascii="Arial" w:hAnsi="Arial" w:cs="Arial"/>
          <w:lang w:val="ro-RO"/>
        </w:rPr>
        <w:t>supra agilitatii si vitezei; totus</w:t>
      </w:r>
      <w:r w:rsidR="00FD0482">
        <w:rPr>
          <w:rFonts w:ascii="Arial" w:hAnsi="Arial" w:cs="Arial"/>
          <w:lang w:val="ro-RO"/>
        </w:rPr>
        <w:t xml:space="preserve">i, designul </w:t>
      </w:r>
      <w:r>
        <w:rPr>
          <w:rFonts w:ascii="Arial" w:hAnsi="Arial" w:cs="Arial"/>
          <w:lang w:val="ro-RO"/>
        </w:rPr>
        <w:t>incaltarilor pentru badminton asigura</w:t>
      </w:r>
      <w:r w:rsidR="00FD0482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nu numai o prindere comfortabila si perfecta a labei piciorului, dar si permite o stabilitate laterala si o aderenta</w:t>
      </w:r>
      <w:r w:rsidR="00FD0482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lastRenderedPageBreak/>
        <w:t>impecabila</w:t>
      </w:r>
      <w:r w:rsidR="00FD0482">
        <w:rPr>
          <w:rFonts w:ascii="Arial" w:hAnsi="Arial" w:cs="Arial"/>
          <w:lang w:val="ro-RO"/>
        </w:rPr>
        <w:t>. Straturi de</w:t>
      </w:r>
      <w:r>
        <w:rPr>
          <w:rFonts w:ascii="Arial" w:hAnsi="Arial" w:cs="Arial"/>
          <w:lang w:val="ro-RO"/>
        </w:rPr>
        <w:t xml:space="preserve"> cauciuc anti-alunecare, protectie multi-directionala, stabilitate care ofera</w:t>
      </w:r>
      <w:r w:rsidR="00FD0482">
        <w:rPr>
          <w:rFonts w:ascii="Arial" w:hAnsi="Arial" w:cs="Arial"/>
          <w:lang w:val="ro-RO"/>
        </w:rPr>
        <w:t xml:space="preserve"> suport la sc</w:t>
      </w:r>
      <w:r w:rsidR="00FB6DA3">
        <w:rPr>
          <w:rFonts w:ascii="Arial" w:hAnsi="Arial" w:cs="Arial"/>
          <w:lang w:val="ro-RO"/>
        </w:rPr>
        <w:t>h</w:t>
      </w:r>
      <w:r>
        <w:rPr>
          <w:rFonts w:ascii="Arial" w:hAnsi="Arial" w:cs="Arial"/>
          <w:lang w:val="ro-RO"/>
        </w:rPr>
        <w:t>imbari bruste de directie si o greutate redusa</w:t>
      </w:r>
      <w:r w:rsidR="00FD0482">
        <w:rPr>
          <w:rFonts w:ascii="Arial" w:hAnsi="Arial" w:cs="Arial"/>
          <w:lang w:val="ro-RO"/>
        </w:rPr>
        <w:t xml:space="preserve"> sunt atributel</w:t>
      </w:r>
      <w:r w:rsidR="00FB6DA3">
        <w:rPr>
          <w:rFonts w:ascii="Arial" w:hAnsi="Arial" w:cs="Arial"/>
          <w:lang w:val="ro-RO"/>
        </w:rPr>
        <w:t>e necesare unei pereche perfecte</w:t>
      </w:r>
      <w:r>
        <w:rPr>
          <w:rFonts w:ascii="Arial" w:hAnsi="Arial" w:cs="Arial"/>
          <w:lang w:val="ro-RO"/>
        </w:rPr>
        <w:t xml:space="preserve"> de incalta</w:t>
      </w:r>
      <w:r w:rsidR="00FD0482">
        <w:rPr>
          <w:rFonts w:ascii="Arial" w:hAnsi="Arial" w:cs="Arial"/>
          <w:lang w:val="ro-RO"/>
        </w:rPr>
        <w:t>ri pentru badminton.</w:t>
      </w:r>
    </w:p>
    <w:p w:rsidR="002137FD" w:rsidRPr="00182185" w:rsidRDefault="002137FD" w:rsidP="0018218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90700" cy="1790700"/>
            <wp:effectExtent l="0" t="0" r="0" b="0"/>
            <wp:docPr id="2" name="Picture 2" descr="D:\2. A.C.S. PRO BADMINTON\6. Realizare site_www.acs-pro-badminton.ro\1. Site WEB\Poze_TAB_Badminton insight\1. Poze_Badminton shoes\th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. A.C.S. PRO BADMINTON\6. Realizare site_www.acs-pro-badminton.ro\1. Site WEB\Poze_TAB_Badminton insight\1. Poze_Badminton shoes\th (4)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0D3908A4" wp14:editId="600D23AA">
            <wp:extent cx="1981200" cy="1981200"/>
            <wp:effectExtent l="0" t="0" r="0" b="0"/>
            <wp:docPr id="3" name="Picture 3" descr="D:\2. A.C.S. PRO BADMINTON\6. Realizare site_www.acs-pro-badminton.ro\1. Site WEB\Poze_TAB_Badminton insight\1. Poze_Badminton shoes\th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. A.C.S. PRO BADMINTON\6. Realizare site_www.acs-pro-badminton.ro\1. Site WEB\Poze_TAB_Badminton insight\1. Poze_Badminton shoes\th (5)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85" w:rsidRDefault="00182185" w:rsidP="00FB6DA3">
      <w:pPr>
        <w:jc w:val="both"/>
        <w:rPr>
          <w:rFonts w:ascii="Arial" w:hAnsi="Arial" w:cs="Arial"/>
          <w:sz w:val="32"/>
          <w:szCs w:val="32"/>
          <w:lang w:val="ro-RO"/>
        </w:rPr>
      </w:pPr>
    </w:p>
    <w:p w:rsidR="00182185" w:rsidRDefault="00182185" w:rsidP="00182185">
      <w:pPr>
        <w:jc w:val="center"/>
        <w:rPr>
          <w:rFonts w:ascii="Arial" w:hAnsi="Arial" w:cs="Arial"/>
          <w:sz w:val="32"/>
          <w:szCs w:val="32"/>
          <w:lang w:val="ro-RO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EF39B2E" wp14:editId="42952C0C">
            <wp:extent cx="2809875" cy="1404939"/>
            <wp:effectExtent l="0" t="0" r="0" b="5080"/>
            <wp:docPr id="8" name="Picture 8" descr="D:\2. A.C.S. PRO BADMINTON\6. Realizare site_www.acs-pro-badminton.ro\1. Site WEB\Poze_TAB_Badminton insight\1. Poze_Badminton shoes\th (2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. A.C.S. PRO BADMINTON\6. Realizare site_www.acs-pro-badminton.ro\1. Site WEB\Poze_TAB_Badminton insight\1. Poze_Badminton shoes\th (26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02" cy="142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85" w:rsidRDefault="00182185" w:rsidP="00FB6DA3">
      <w:pPr>
        <w:jc w:val="both"/>
        <w:rPr>
          <w:rFonts w:ascii="Arial" w:hAnsi="Arial" w:cs="Arial"/>
          <w:sz w:val="32"/>
          <w:szCs w:val="32"/>
          <w:lang w:val="ro-RO"/>
        </w:rPr>
      </w:pPr>
    </w:p>
    <w:p w:rsidR="00182185" w:rsidRDefault="00182185" w:rsidP="00FB6DA3">
      <w:pPr>
        <w:jc w:val="both"/>
        <w:rPr>
          <w:rFonts w:ascii="Arial" w:hAnsi="Arial" w:cs="Arial"/>
          <w:sz w:val="32"/>
          <w:szCs w:val="32"/>
          <w:lang w:val="ro-RO"/>
        </w:rPr>
      </w:pPr>
    </w:p>
    <w:p w:rsidR="00FD0482" w:rsidRDefault="00E40C04" w:rsidP="00FB6DA3">
      <w:pPr>
        <w:jc w:val="both"/>
        <w:rPr>
          <w:rFonts w:ascii="Arial" w:hAnsi="Arial" w:cs="Arial"/>
          <w:sz w:val="32"/>
          <w:szCs w:val="32"/>
          <w:lang w:val="ro-RO"/>
        </w:rPr>
      </w:pPr>
      <w:r>
        <w:rPr>
          <w:rFonts w:ascii="Arial" w:hAnsi="Arial" w:cs="Arial"/>
          <w:sz w:val="32"/>
          <w:szCs w:val="32"/>
          <w:lang w:val="ro-RO"/>
        </w:rPr>
        <w:t>De ce incalta</w:t>
      </w:r>
      <w:r w:rsidR="00FD0482">
        <w:rPr>
          <w:rFonts w:ascii="Arial" w:hAnsi="Arial" w:cs="Arial"/>
          <w:sz w:val="32"/>
          <w:szCs w:val="32"/>
          <w:lang w:val="ro-RO"/>
        </w:rPr>
        <w:t>rile simple pentru alergat nu sunt bune?</w:t>
      </w:r>
    </w:p>
    <w:p w:rsidR="00FD0482" w:rsidRDefault="00E40C04" w:rsidP="00FB6DA3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Incalta</w:t>
      </w:r>
      <w:r w:rsidR="00FD0482">
        <w:rPr>
          <w:rFonts w:ascii="Arial" w:hAnsi="Arial" w:cs="Arial"/>
          <w:lang w:val="ro-RO"/>
        </w:rPr>
        <w:t>rile pentru alergat sunt concepute pentru o</w:t>
      </w:r>
      <w:r>
        <w:rPr>
          <w:rFonts w:ascii="Arial" w:hAnsi="Arial" w:cs="Arial"/>
          <w:lang w:val="ro-RO"/>
        </w:rPr>
        <w:t xml:space="preserve"> miscare doar inainte – de alergare, s</w:t>
      </w:r>
      <w:r w:rsidR="00FD0482">
        <w:rPr>
          <w:rFonts w:ascii="Arial" w:hAnsi="Arial" w:cs="Arial"/>
          <w:lang w:val="ro-RO"/>
        </w:rPr>
        <w:t>i de</w:t>
      </w:r>
      <w:r w:rsidR="00FB6DA3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aceea ofera protectie adecvata doar pentru fata labei piciorului, insa nu si pentru miscari laterale si de schimbare brusca a direct</w:t>
      </w:r>
      <w:r w:rsidR="00FD0482">
        <w:rPr>
          <w:rFonts w:ascii="Arial" w:hAnsi="Arial" w:cs="Arial"/>
          <w:lang w:val="ro-RO"/>
        </w:rPr>
        <w:t>iei.</w:t>
      </w:r>
      <w:r>
        <w:rPr>
          <w:rFonts w:ascii="Arial" w:hAnsi="Arial" w:cs="Arial"/>
          <w:lang w:val="ro-RO"/>
        </w:rPr>
        <w:t xml:space="preserve"> Aceasta mareste riscul de accidentari s</w:t>
      </w:r>
      <w:r w:rsidR="001419F7">
        <w:rPr>
          <w:rFonts w:ascii="Arial" w:hAnsi="Arial" w:cs="Arial"/>
          <w:lang w:val="ro-RO"/>
        </w:rPr>
        <w:t>i pot produce dureri la glezne sau r</w:t>
      </w:r>
      <w:r>
        <w:rPr>
          <w:rFonts w:ascii="Arial" w:hAnsi="Arial" w:cs="Arial"/>
          <w:lang w:val="ro-RO"/>
        </w:rPr>
        <w:t>upturi de tendoane i</w:t>
      </w:r>
      <w:r w:rsidR="001419F7">
        <w:rPr>
          <w:rFonts w:ascii="Arial" w:hAnsi="Arial" w:cs="Arial"/>
          <w:lang w:val="ro-RO"/>
        </w:rPr>
        <w:t>n timpul jocului.</w:t>
      </w:r>
    </w:p>
    <w:p w:rsidR="001419F7" w:rsidRDefault="00E40C04" w:rsidP="00FB6DA3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Designul incalta</w:t>
      </w:r>
      <w:r w:rsidR="001419F7">
        <w:rPr>
          <w:rFonts w:ascii="Arial" w:hAnsi="Arial" w:cs="Arial"/>
          <w:lang w:val="ro-RO"/>
        </w:rPr>
        <w:t xml:space="preserve">rilor profesionale pentru badminton sunt concepute pentru </w:t>
      </w:r>
      <w:r>
        <w:rPr>
          <w:rFonts w:ascii="Arial" w:hAnsi="Arial" w:cs="Arial"/>
          <w:lang w:val="ro-RO"/>
        </w:rPr>
        <w:t>a proteja laba piciorului la miscarile laterale si pot reduce eficient accidenta</w:t>
      </w:r>
      <w:r w:rsidR="001419F7">
        <w:rPr>
          <w:rFonts w:ascii="Arial" w:hAnsi="Arial" w:cs="Arial"/>
          <w:lang w:val="ro-RO"/>
        </w:rPr>
        <w:t>rile.</w:t>
      </w:r>
    </w:p>
    <w:p w:rsidR="00182185" w:rsidRDefault="00182185" w:rsidP="00E40C04">
      <w:pPr>
        <w:jc w:val="center"/>
        <w:rPr>
          <w:rFonts w:ascii="Arial" w:hAnsi="Arial" w:cs="Arial"/>
          <w:noProof/>
        </w:rPr>
      </w:pPr>
    </w:p>
    <w:p w:rsidR="00E40C04" w:rsidRPr="00E40C04" w:rsidRDefault="00E40C04" w:rsidP="00E40C04">
      <w:pPr>
        <w:jc w:val="center"/>
        <w:rPr>
          <w:rFonts w:ascii="Arial" w:hAnsi="Arial" w:cs="Arial"/>
          <w:lang w:val="ro-RO"/>
        </w:rPr>
      </w:pPr>
    </w:p>
    <w:p w:rsidR="001419F7" w:rsidRDefault="00E40C04" w:rsidP="00FB6DA3">
      <w:pPr>
        <w:jc w:val="both"/>
        <w:rPr>
          <w:rFonts w:ascii="Arial" w:hAnsi="Arial" w:cs="Arial"/>
          <w:sz w:val="32"/>
          <w:szCs w:val="32"/>
          <w:lang w:val="ro-RO"/>
        </w:rPr>
      </w:pPr>
      <w:r>
        <w:rPr>
          <w:rFonts w:ascii="Arial" w:hAnsi="Arial" w:cs="Arial"/>
          <w:sz w:val="32"/>
          <w:szCs w:val="32"/>
          <w:lang w:val="ro-RO"/>
        </w:rPr>
        <w:lastRenderedPageBreak/>
        <w:t>De ce incaltarile pentru sporturile de sala</w:t>
      </w:r>
      <w:r w:rsidR="001419F7">
        <w:rPr>
          <w:rFonts w:ascii="Arial" w:hAnsi="Arial" w:cs="Arial"/>
          <w:sz w:val="32"/>
          <w:szCs w:val="32"/>
          <w:lang w:val="ro-RO"/>
        </w:rPr>
        <w:t xml:space="preserve"> </w:t>
      </w:r>
      <w:r>
        <w:rPr>
          <w:rFonts w:ascii="Arial" w:hAnsi="Arial" w:cs="Arial"/>
          <w:sz w:val="32"/>
          <w:szCs w:val="32"/>
          <w:lang w:val="ro-RO"/>
        </w:rPr>
        <w:t>precum volei sau tenis de masa</w:t>
      </w:r>
      <w:r w:rsidR="001419F7">
        <w:rPr>
          <w:rFonts w:ascii="Arial" w:hAnsi="Arial" w:cs="Arial"/>
          <w:sz w:val="32"/>
          <w:szCs w:val="32"/>
          <w:lang w:val="ro-RO"/>
        </w:rPr>
        <w:t xml:space="preserve"> nu sunt bune?</w:t>
      </w:r>
    </w:p>
    <w:p w:rsidR="001419F7" w:rsidRDefault="00E40C04" w:rsidP="00FB6DA3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Incaltarile pentru tenis de masa</w:t>
      </w:r>
      <w:r w:rsidR="001419F7">
        <w:rPr>
          <w:rFonts w:ascii="Arial" w:hAnsi="Arial" w:cs="Arial"/>
          <w:lang w:val="ro-RO"/>
        </w:rPr>
        <w:t xml:space="preserve"> sau vole</w:t>
      </w:r>
      <w:r>
        <w:rPr>
          <w:rFonts w:ascii="Arial" w:hAnsi="Arial" w:cs="Arial"/>
          <w:lang w:val="ro-RO"/>
        </w:rPr>
        <w:t>i sunt pentru sporturile de sala care sunt echipate cu o talpa</w:t>
      </w:r>
      <w:r w:rsidR="001419F7">
        <w:rPr>
          <w:rFonts w:ascii="Arial" w:hAnsi="Arial" w:cs="Arial"/>
          <w:lang w:val="ro-RO"/>
        </w:rPr>
        <w:t xml:space="preserve"> de cauciuc</w:t>
      </w:r>
      <w:r>
        <w:rPr>
          <w:rFonts w:ascii="Arial" w:hAnsi="Arial" w:cs="Arial"/>
          <w:lang w:val="ro-RO"/>
        </w:rPr>
        <w:t xml:space="preserve"> putin mai dura, iar </w:t>
      </w:r>
      <w:r w:rsidR="001419F7">
        <w:rPr>
          <w:rFonts w:ascii="Arial" w:hAnsi="Arial" w:cs="Arial"/>
          <w:lang w:val="ro-RO"/>
        </w:rPr>
        <w:t>straturile sale de cauciuc</w:t>
      </w:r>
      <w:r>
        <w:rPr>
          <w:rFonts w:ascii="Arial" w:hAnsi="Arial" w:cs="Arial"/>
          <w:lang w:val="ro-RO"/>
        </w:rPr>
        <w:t xml:space="preserve"> sunt diferit concepute datorita misca</w:t>
      </w:r>
      <w:r w:rsidR="001419F7">
        <w:rPr>
          <w:rFonts w:ascii="Arial" w:hAnsi="Arial" w:cs="Arial"/>
          <w:lang w:val="ro-RO"/>
        </w:rPr>
        <w:t>rilor diferite din aceste sport</w:t>
      </w:r>
      <w:r>
        <w:rPr>
          <w:rFonts w:ascii="Arial" w:hAnsi="Arial" w:cs="Arial"/>
          <w:lang w:val="ro-RO"/>
        </w:rPr>
        <w:t>uri. Badminton este unul din putinele sporturi care implica miscari in spate si schimbari constante de directie, astfel, majoritatea incalta</w:t>
      </w:r>
      <w:r w:rsidR="001419F7">
        <w:rPr>
          <w:rFonts w:ascii="Arial" w:hAnsi="Arial" w:cs="Arial"/>
          <w:lang w:val="ro-RO"/>
        </w:rPr>
        <w:t xml:space="preserve">rilor </w:t>
      </w:r>
      <w:r>
        <w:rPr>
          <w:rFonts w:ascii="Arial" w:hAnsi="Arial" w:cs="Arial"/>
          <w:lang w:val="ro-RO"/>
        </w:rPr>
        <w:t>au stratul de caucuc de pe talpa</w:t>
      </w:r>
      <w:r w:rsidR="001419F7">
        <w:rPr>
          <w:rFonts w:ascii="Arial" w:hAnsi="Arial" w:cs="Arial"/>
          <w:lang w:val="ro-RO"/>
        </w:rPr>
        <w:t xml:space="preserve"> conceput cu un model radial</w:t>
      </w:r>
      <w:r w:rsidR="00C92C59">
        <w:rPr>
          <w:rFonts w:ascii="Arial" w:hAnsi="Arial" w:cs="Arial"/>
          <w:lang w:val="ro-RO"/>
        </w:rPr>
        <w:t xml:space="preserve"> pe</w:t>
      </w:r>
      <w:r>
        <w:rPr>
          <w:rFonts w:ascii="Arial" w:hAnsi="Arial" w:cs="Arial"/>
          <w:lang w:val="ro-RO"/>
        </w:rPr>
        <w:t>ntru a asigura anti-alunecarea si o ca</w:t>
      </w:r>
      <w:r w:rsidR="00C92C59">
        <w:rPr>
          <w:rFonts w:ascii="Arial" w:hAnsi="Arial" w:cs="Arial"/>
          <w:lang w:val="ro-RO"/>
        </w:rPr>
        <w:t>t ma</w:t>
      </w:r>
      <w:r>
        <w:rPr>
          <w:rFonts w:ascii="Arial" w:hAnsi="Arial" w:cs="Arial"/>
          <w:lang w:val="ro-RO"/>
        </w:rPr>
        <w:t>i mica uzura. Pe cand designul incaltarilor pentru tenisul de masa s</w:t>
      </w:r>
      <w:r w:rsidR="00C92C59">
        <w:rPr>
          <w:rFonts w:ascii="Arial" w:hAnsi="Arial" w:cs="Arial"/>
          <w:lang w:val="ro-RO"/>
        </w:rPr>
        <w:t xml:space="preserve">i volei nu sunt </w:t>
      </w:r>
      <w:r>
        <w:rPr>
          <w:rFonts w:ascii="Arial" w:hAnsi="Arial" w:cs="Arial"/>
          <w:lang w:val="ro-RO"/>
        </w:rPr>
        <w:t>concepute pentru necesitatea miscarilor rapide in fata, spate si lateral, salturi si aterizari, as</w:t>
      </w:r>
      <w:r w:rsidR="00C92C59">
        <w:rPr>
          <w:rFonts w:ascii="Arial" w:hAnsi="Arial" w:cs="Arial"/>
          <w:lang w:val="ro-RO"/>
        </w:rPr>
        <w:t>a cum</w:t>
      </w:r>
      <w:r>
        <w:rPr>
          <w:rFonts w:ascii="Arial" w:hAnsi="Arial" w:cs="Arial"/>
          <w:lang w:val="ro-RO"/>
        </w:rPr>
        <w:t xml:space="preserve"> badmintonul o impune, astfel ca nu este recomandat sa port</w:t>
      </w:r>
      <w:r w:rsidR="00C92C59">
        <w:rPr>
          <w:rFonts w:ascii="Arial" w:hAnsi="Arial" w:cs="Arial"/>
          <w:lang w:val="ro-RO"/>
        </w:rPr>
        <w:t>i astfel d</w:t>
      </w:r>
      <w:r>
        <w:rPr>
          <w:rFonts w:ascii="Arial" w:hAnsi="Arial" w:cs="Arial"/>
          <w:lang w:val="ro-RO"/>
        </w:rPr>
        <w:t>e incalta</w:t>
      </w:r>
      <w:r w:rsidR="00C92C59">
        <w:rPr>
          <w:rFonts w:ascii="Arial" w:hAnsi="Arial" w:cs="Arial"/>
          <w:lang w:val="ro-RO"/>
        </w:rPr>
        <w:t>ri cum</w:t>
      </w:r>
      <w:r>
        <w:rPr>
          <w:rFonts w:ascii="Arial" w:hAnsi="Arial" w:cs="Arial"/>
          <w:lang w:val="ro-RO"/>
        </w:rPr>
        <w:t xml:space="preserve"> ar fi cele pentru tenis de masa sau volei atunci can</w:t>
      </w:r>
      <w:r w:rsidR="00C92C59">
        <w:rPr>
          <w:rFonts w:ascii="Arial" w:hAnsi="Arial" w:cs="Arial"/>
          <w:lang w:val="ro-RO"/>
        </w:rPr>
        <w:t>d joci badminton.</w:t>
      </w:r>
    </w:p>
    <w:p w:rsidR="00C92C59" w:rsidRDefault="00182185" w:rsidP="00182185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19500" cy="2183918"/>
            <wp:effectExtent l="0" t="0" r="0" b="6985"/>
            <wp:docPr id="9" name="Picture 9" descr="D:\2. A.C.S. PRO BADMINTON\6. Realizare site_www.acs-pro-badminton.ro\1. Site WEB\Poze_TAB_Badminton insight\1. Poze_Badminton shoes\th (1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2. A.C.S. PRO BADMINTON\6. Realizare site_www.acs-pro-badminton.ro\1. Site WEB\Poze_TAB_Badminton insight\1. Poze_Badminton shoes\th (12)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18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1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3626683" cy="2800350"/>
            <wp:effectExtent l="0" t="0" r="0" b="0"/>
            <wp:docPr id="10" name="Picture 10" descr="D:\2. A.C.S. PRO BADMINTON\6. Realizare site_www.acs-pro-badminton.ro\1. Site WEB\Poze_TAB_Badminton insight\1. Poze_Badminton shoes\th (9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2. A.C.S. PRO BADMINTON\6. Realizare site_www.acs-pro-badminton.ro\1. Site WEB\Poze_TAB_Badminton insight\1. Poze_Badminton shoes\th (9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683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85" w:rsidRDefault="00182185" w:rsidP="00FB6DA3">
      <w:pPr>
        <w:jc w:val="both"/>
        <w:rPr>
          <w:rFonts w:ascii="Arial" w:hAnsi="Arial" w:cs="Arial"/>
          <w:sz w:val="32"/>
          <w:szCs w:val="32"/>
          <w:lang w:val="ro-RO"/>
        </w:rPr>
      </w:pPr>
    </w:p>
    <w:p w:rsidR="00182185" w:rsidRDefault="00182185" w:rsidP="00FB6DA3">
      <w:pPr>
        <w:jc w:val="both"/>
        <w:rPr>
          <w:rFonts w:ascii="Arial" w:hAnsi="Arial" w:cs="Arial"/>
          <w:sz w:val="32"/>
          <w:szCs w:val="32"/>
          <w:lang w:val="ro-RO"/>
        </w:rPr>
      </w:pPr>
    </w:p>
    <w:p w:rsidR="00C92C59" w:rsidRDefault="00C92C59" w:rsidP="00FB6DA3">
      <w:pPr>
        <w:jc w:val="both"/>
        <w:rPr>
          <w:rFonts w:ascii="Arial" w:hAnsi="Arial" w:cs="Arial"/>
          <w:sz w:val="32"/>
          <w:szCs w:val="32"/>
          <w:lang w:val="ro-RO"/>
        </w:rPr>
      </w:pPr>
      <w:r w:rsidRPr="00C92C59">
        <w:rPr>
          <w:rFonts w:ascii="Arial" w:hAnsi="Arial" w:cs="Arial"/>
          <w:sz w:val="32"/>
          <w:szCs w:val="32"/>
          <w:lang w:val="ro-RO"/>
        </w:rPr>
        <w:lastRenderedPageBreak/>
        <w:t>Concluzie</w:t>
      </w:r>
    </w:p>
    <w:p w:rsidR="00C92C59" w:rsidRDefault="00E40C04" w:rsidP="00FB6DA3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Atunci cand joci badminton este de luat in considerare faptul ca, fara a purta o pereche de incaltari concepute pentru badminton, </w:t>
      </w:r>
      <w:r w:rsidR="00C92C59">
        <w:rPr>
          <w:rFonts w:ascii="Arial" w:hAnsi="Arial" w:cs="Arial"/>
          <w:lang w:val="ro-RO"/>
        </w:rPr>
        <w:t>te expui ris</w:t>
      </w:r>
      <w:r>
        <w:rPr>
          <w:rFonts w:ascii="Arial" w:hAnsi="Arial" w:cs="Arial"/>
          <w:lang w:val="ro-RO"/>
        </w:rPr>
        <w:t>curilor de accidenta</w:t>
      </w:r>
      <w:r w:rsidR="00C92C59">
        <w:rPr>
          <w:rFonts w:ascii="Arial" w:hAnsi="Arial" w:cs="Arial"/>
          <w:lang w:val="ro-RO"/>
        </w:rPr>
        <w:t xml:space="preserve">ri. </w:t>
      </w:r>
    </w:p>
    <w:p w:rsidR="00C92C59" w:rsidRDefault="00E40C04" w:rsidP="00FB6DA3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O veche zicala</w:t>
      </w:r>
      <w:r w:rsidR="00C92C59">
        <w:rPr>
          <w:rFonts w:ascii="Arial" w:hAnsi="Arial" w:cs="Arial"/>
          <w:lang w:val="ro-RO"/>
        </w:rPr>
        <w:t xml:space="preserve"> spune: </w:t>
      </w:r>
      <w:r w:rsidR="00C92C59" w:rsidRPr="00C92C59">
        <w:rPr>
          <w:rFonts w:ascii="Arial" w:hAnsi="Arial" w:cs="Arial"/>
          <w:lang w:val="ro-RO"/>
        </w:rPr>
        <w:t xml:space="preserve">“ </w:t>
      </w:r>
      <w:r>
        <w:rPr>
          <w:rFonts w:ascii="Arial" w:hAnsi="Arial" w:cs="Arial"/>
          <w:lang w:val="ro-RO"/>
        </w:rPr>
        <w:t>Ca sa faci o treaba buna, trebuie sa ai s</w:t>
      </w:r>
      <w:r w:rsidR="00C92C59">
        <w:rPr>
          <w:rFonts w:ascii="Arial" w:hAnsi="Arial" w:cs="Arial"/>
          <w:lang w:val="ro-RO"/>
        </w:rPr>
        <w:t>i scule bune</w:t>
      </w:r>
      <w:r w:rsidR="00C92C59" w:rsidRPr="00C92C59">
        <w:rPr>
          <w:rFonts w:ascii="Arial" w:hAnsi="Arial" w:cs="Arial"/>
          <w:lang w:val="ro-RO"/>
        </w:rPr>
        <w:t>”</w:t>
      </w:r>
      <w:r w:rsidR="00C92C59">
        <w:rPr>
          <w:rFonts w:ascii="Arial" w:hAnsi="Arial" w:cs="Arial"/>
          <w:lang w:val="ro-RO"/>
        </w:rPr>
        <w:t>, a</w:t>
      </w:r>
      <w:r>
        <w:rPr>
          <w:rFonts w:ascii="Arial" w:hAnsi="Arial" w:cs="Arial"/>
          <w:lang w:val="ro-RO"/>
        </w:rPr>
        <w:t>stfel si cand vrei sa</w:t>
      </w:r>
      <w:r w:rsidR="00FB6DA3">
        <w:rPr>
          <w:rFonts w:ascii="Arial" w:hAnsi="Arial" w:cs="Arial"/>
          <w:lang w:val="ro-RO"/>
        </w:rPr>
        <w:t xml:space="preserve"> joci badmi</w:t>
      </w:r>
      <w:r>
        <w:rPr>
          <w:rFonts w:ascii="Arial" w:hAnsi="Arial" w:cs="Arial"/>
          <w:lang w:val="ro-RO"/>
        </w:rPr>
        <w:t>nton vei avea nevoie de incalta</w:t>
      </w:r>
      <w:r w:rsidR="00C92C59">
        <w:rPr>
          <w:rFonts w:ascii="Arial" w:hAnsi="Arial" w:cs="Arial"/>
          <w:lang w:val="ro-RO"/>
        </w:rPr>
        <w:t>ri profesioniste pentru badminton</w:t>
      </w:r>
      <w:r>
        <w:rPr>
          <w:rFonts w:ascii="Arial" w:hAnsi="Arial" w:cs="Arial"/>
          <w:lang w:val="ro-RO"/>
        </w:rPr>
        <w:t>. Acestea te vor ajuta sa joci in siguranta si sa</w:t>
      </w:r>
      <w:r w:rsidR="00FB6DA3">
        <w:rPr>
          <w:rFonts w:ascii="Arial" w:hAnsi="Arial" w:cs="Arial"/>
          <w:lang w:val="ro-RO"/>
        </w:rPr>
        <w:t xml:space="preserve"> ai u</w:t>
      </w:r>
      <w:r>
        <w:rPr>
          <w:rFonts w:ascii="Arial" w:hAnsi="Arial" w:cs="Arial"/>
          <w:lang w:val="ro-RO"/>
        </w:rPr>
        <w:t>n control mai bun al jocului si o miscare corecta in teren, imbunatatindu-ti performanta si progresul i</w:t>
      </w:r>
      <w:r w:rsidR="00FB6DA3">
        <w:rPr>
          <w:rFonts w:ascii="Arial" w:hAnsi="Arial" w:cs="Arial"/>
          <w:lang w:val="ro-RO"/>
        </w:rPr>
        <w:t>n badminton.</w:t>
      </w:r>
    </w:p>
    <w:p w:rsidR="002137FD" w:rsidRPr="00C92C59" w:rsidRDefault="002137FD" w:rsidP="00182185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</w:rPr>
        <w:drawing>
          <wp:inline distT="0" distB="0" distL="0" distR="0" wp14:anchorId="67DBF8CB" wp14:editId="7CE467EC">
            <wp:extent cx="4514850" cy="2171700"/>
            <wp:effectExtent l="0" t="0" r="0" b="0"/>
            <wp:docPr id="5" name="Picture 5" descr="D:\2. A.C.S. PRO BADMINTON\6. Realizare site_www.acs-pro-badminton.ro\1. Site WEB\Poze_TAB_Badminton insight\1. Poze_Badminton shoes\th (8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. A.C.S. PRO BADMINTON\6. Realizare site_www.acs-pro-badminton.ro\1. Site WEB\Poze_TAB_Badminton insight\1. Poze_Badminton shoes\th (8)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7FD" w:rsidRPr="00C92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94"/>
    <w:rsid w:val="001419F7"/>
    <w:rsid w:val="00182185"/>
    <w:rsid w:val="002137FD"/>
    <w:rsid w:val="00657332"/>
    <w:rsid w:val="009F2744"/>
    <w:rsid w:val="00AE5EAC"/>
    <w:rsid w:val="00BC280C"/>
    <w:rsid w:val="00C92C59"/>
    <w:rsid w:val="00E40C04"/>
    <w:rsid w:val="00F44B94"/>
    <w:rsid w:val="00FB6DA3"/>
    <w:rsid w:val="00F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D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D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8</cp:revision>
  <dcterms:created xsi:type="dcterms:W3CDTF">2022-07-29T07:58:00Z</dcterms:created>
  <dcterms:modified xsi:type="dcterms:W3CDTF">2022-08-24T08:52:00Z</dcterms:modified>
</cp:coreProperties>
</file>